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28693C"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 xml:space="preserve">turi galimybę susipažinti su šiais dokumentais ar informacija tiesiogiai ir neatlygintinai prisijungusi prie nacionalinės </w:t>
      </w:r>
      <w:r w:rsidRPr="0028693C">
        <w:rPr>
          <w:rFonts w:ascii="Verdana" w:hAnsi="Verdana"/>
          <w:sz w:val="22"/>
          <w:szCs w:val="22"/>
        </w:rPr>
        <w:t>duomenų bazės bet kurioje valstybėje narėje arba naudodamasi Centrinės viešųjų pirkimų informacinės sistemos priemonėmis;</w:t>
      </w:r>
    </w:p>
    <w:p w14:paraId="26A99E3C" w14:textId="77777777" w:rsidR="0007098E" w:rsidRPr="0028693C" w:rsidRDefault="316CCFD7" w:rsidP="0068119C">
      <w:pPr>
        <w:pStyle w:val="Betarp"/>
        <w:numPr>
          <w:ilvl w:val="1"/>
          <w:numId w:val="9"/>
        </w:numPr>
        <w:ind w:left="0" w:firstLine="851"/>
        <w:jc w:val="both"/>
        <w:rPr>
          <w:rFonts w:ascii="Verdana" w:hAnsi="Verdana"/>
          <w:sz w:val="22"/>
          <w:szCs w:val="22"/>
        </w:rPr>
      </w:pPr>
      <w:r w:rsidRPr="0028693C">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28693C" w:rsidRDefault="00E2565D" w:rsidP="00E2565D">
      <w:pPr>
        <w:pStyle w:val="Betarp"/>
        <w:ind w:firstLine="851"/>
        <w:jc w:val="both"/>
        <w:rPr>
          <w:rFonts w:ascii="Verdana" w:hAnsi="Verdana" w:cs="Times New Roman"/>
          <w:sz w:val="22"/>
          <w:szCs w:val="22"/>
        </w:rPr>
      </w:pPr>
      <w:r w:rsidRPr="0028693C">
        <w:rPr>
          <w:rFonts w:ascii="Verdana" w:hAnsi="Verdana"/>
          <w:sz w:val="22"/>
          <w:szCs w:val="22"/>
        </w:rPr>
        <w:t>6</w:t>
      </w:r>
      <w:r w:rsidR="00D84C3D" w:rsidRPr="0028693C">
        <w:rPr>
          <w:rFonts w:ascii="Verdana" w:hAnsi="Verdana"/>
          <w:sz w:val="22"/>
          <w:szCs w:val="22"/>
        </w:rPr>
        <w:t>.3.</w:t>
      </w:r>
      <w:r w:rsidRPr="0028693C">
        <w:rPr>
          <w:rFonts w:ascii="Verdana" w:hAnsi="Verdana"/>
          <w:sz w:val="22"/>
          <w:szCs w:val="22"/>
        </w:rPr>
        <w:t xml:space="preserve"> </w:t>
      </w:r>
      <w:r w:rsidR="00D84C3D" w:rsidRPr="0028693C">
        <w:rPr>
          <w:rFonts w:ascii="Verdana" w:hAnsi="Verdana"/>
          <w:sz w:val="22"/>
          <w:szCs w:val="22"/>
        </w:rPr>
        <w:t>A</w:t>
      </w:r>
      <w:r w:rsidRPr="0028693C">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28693C">
        <w:rPr>
          <w:rFonts w:ascii="Verdana" w:hAnsi="Verdana"/>
          <w:sz w:val="22"/>
          <w:szCs w:val="22"/>
        </w:rPr>
        <w:t xml:space="preserve"> a</w:t>
      </w:r>
      <w:r w:rsidR="00D84C3D" w:rsidRPr="0028693C">
        <w:rPr>
          <w:rFonts w:ascii="Verdana" w:hAnsi="Verdana" w:cs="Times New Roman"/>
          <w:sz w:val="22"/>
          <w:szCs w:val="22"/>
        </w:rPr>
        <w:t>tliekant supaprastintus pirkimus</w:t>
      </w:r>
      <w:r w:rsidRPr="0028693C">
        <w:rPr>
          <w:rFonts w:ascii="Verdana" w:hAnsi="Verdana" w:cs="Times New Roman"/>
          <w:sz w:val="22"/>
          <w:szCs w:val="22"/>
        </w:rPr>
        <w:t xml:space="preserve"> perkančioji organizacija </w:t>
      </w:r>
      <w:r w:rsidR="00D84C3D" w:rsidRPr="0028693C">
        <w:rPr>
          <w:rFonts w:ascii="Verdana" w:hAnsi="Verdana" w:cs="Times New Roman"/>
          <w:sz w:val="22"/>
          <w:szCs w:val="22"/>
        </w:rPr>
        <w:t>reikalaus</w:t>
      </w:r>
      <w:r w:rsidRPr="0028693C">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lastRenderedPageBreak/>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84C3D">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w:t>
            </w:r>
            <w:r w:rsidRPr="00D84C3D">
              <w:rPr>
                <w:rFonts w:ascii="Verdana" w:hAnsi="Verdana"/>
                <w:sz w:val="22"/>
                <w:szCs w:val="22"/>
              </w:rPr>
              <w:lastRenderedPageBreak/>
              <w:t xml:space="preserve">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D84C3D">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lastRenderedPageBreak/>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84C3D">
              <w:rPr>
                <w:rFonts w:ascii="Verdana" w:hAnsi="Verdana"/>
                <w:sz w:val="22"/>
                <w:szCs w:val="22"/>
              </w:rPr>
              <w:lastRenderedPageBreak/>
              <w:t>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Jei dokumentas išduotas anksčiau, tačiau jame nurodytas galiojimo terminas ilgesnis nei pašalinimo pagrindų nebuvimą patvirtinančių dokumentų pagal </w:t>
            </w:r>
            <w:r w:rsidRPr="00D84C3D">
              <w:rPr>
                <w:rFonts w:ascii="Verdana" w:hAnsi="Verdana"/>
                <w:sz w:val="22"/>
                <w:szCs w:val="22"/>
              </w:rPr>
              <w:lastRenderedPageBreak/>
              <w:t>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D84C3D">
              <w:rPr>
                <w:rFonts w:ascii="Verdana" w:hAnsi="Verdana" w:cstheme="minorHAnsi"/>
                <w:bCs/>
                <w:sz w:val="22"/>
                <w:szCs w:val="22"/>
              </w:rPr>
              <w:lastRenderedPageBreak/>
              <w:t>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D84C3D">
              <w:rPr>
                <w:rFonts w:ascii="Verdana" w:hAnsi="Verdana"/>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C43DD3">
      <w:footerReference w:type="default" r:id="rId20"/>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C689F" w14:textId="77777777" w:rsidR="00472CBD" w:rsidRDefault="00472CBD" w:rsidP="00B97C4F">
      <w:pPr>
        <w:spacing w:after="0" w:line="240" w:lineRule="auto"/>
      </w:pPr>
      <w:r>
        <w:separator/>
      </w:r>
    </w:p>
  </w:endnote>
  <w:endnote w:type="continuationSeparator" w:id="0">
    <w:p w14:paraId="4AD2C5EA" w14:textId="77777777" w:rsidR="00472CBD" w:rsidRDefault="00472CBD" w:rsidP="00B97C4F">
      <w:pPr>
        <w:spacing w:after="0" w:line="240" w:lineRule="auto"/>
      </w:pPr>
      <w:r>
        <w:continuationSeparator/>
      </w:r>
    </w:p>
  </w:endnote>
  <w:endnote w:type="continuationNotice" w:id="1">
    <w:p w14:paraId="6E280689" w14:textId="77777777" w:rsidR="00472CBD" w:rsidRDefault="00472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8DA91" w14:textId="77777777" w:rsidR="00472CBD" w:rsidRDefault="00472CBD" w:rsidP="00B97C4F">
      <w:pPr>
        <w:spacing w:after="0" w:line="240" w:lineRule="auto"/>
      </w:pPr>
      <w:r>
        <w:separator/>
      </w:r>
    </w:p>
  </w:footnote>
  <w:footnote w:type="continuationSeparator" w:id="0">
    <w:p w14:paraId="4877C3A2" w14:textId="77777777" w:rsidR="00472CBD" w:rsidRDefault="00472CBD" w:rsidP="00B97C4F">
      <w:pPr>
        <w:spacing w:after="0" w:line="240" w:lineRule="auto"/>
      </w:pPr>
      <w:r>
        <w:continuationSeparator/>
      </w:r>
    </w:p>
  </w:footnote>
  <w:footnote w:type="continuationNotice" w:id="1">
    <w:p w14:paraId="476BDE18" w14:textId="77777777" w:rsidR="00472CBD" w:rsidRDefault="00472CB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8693C"/>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72CBD"/>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7E66"/>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A780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3DD3"/>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6924"/>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12</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16</cp:revision>
  <cp:lastPrinted>2022-12-15T10:27:00Z</cp:lastPrinted>
  <dcterms:created xsi:type="dcterms:W3CDTF">2024-02-08T09:26:00Z</dcterms:created>
  <dcterms:modified xsi:type="dcterms:W3CDTF">2026-05-27T13:39:00Z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